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980"/>
        <w:gridCol w:w="220"/>
        <w:gridCol w:w="940"/>
        <w:gridCol w:w="1380"/>
        <w:gridCol w:w="2840"/>
        <w:gridCol w:w="1860"/>
        <w:gridCol w:w="680"/>
        <w:gridCol w:w="260"/>
        <w:gridCol w:w="1260"/>
        <w:gridCol w:w="1260"/>
        <w:gridCol w:w="1290"/>
        <w:gridCol w:w="786"/>
      </w:tblGrid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br w:type="textWrapping" w:clear="all"/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215816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WZE 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16.02.2024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4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2"/>
                <w:szCs w:val="32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2"/>
                <w:szCs w:val="32"/>
                <w:lang w:eastAsia="de-AT"/>
                <w14:ligatures w14:val="none"/>
              </w:rPr>
              <w:t>Internationale Rotweinsorten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2"/>
                <w:szCs w:val="32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4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2"/>
                <w:szCs w:val="32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2"/>
                <w:szCs w:val="32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215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Winzer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Wein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Gebiet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Rebsorten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Jahr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Alk</w:t>
            </w:r>
            <w:proofErr w:type="spellEnd"/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 xml:space="preserve"> Preis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100 Punkt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Bewertung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Beringer Vineyards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Beringer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California-Sonoma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Zinfandel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 13,50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87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Franz Keller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Oberbergen Bassgeige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Baden, Vogtsburg 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Spätburgunder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 21,50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94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 Kaiserstuhl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Barone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Ricasoli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BROLIO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Firenze,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Gaiole</w:t>
            </w:r>
            <w:proofErr w:type="spellEnd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 in Chianti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Sangiovese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13,50%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18,00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92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Chateau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La Croix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Mazeran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Bordeaux St.-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Emilion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85 % M, 15% CF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 16,75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91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Stellenrust</w:t>
            </w:r>
            <w:proofErr w:type="spellEnd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 Wines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Stellenrust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Süd Afrika -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Sellenbosch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Pinotage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 12,50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90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Terre del Barolo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Barolo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Piemont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Nebbiola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26,50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93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Andi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Kollwentz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Kollwentz</w:t>
            </w:r>
            <w:proofErr w:type="spellEnd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 - Römerhof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BGLD,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Gr.Höflein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C. Sauvignon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57,00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95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Pradorey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ValdelaYegua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Sp</w:t>
            </w:r>
            <w:proofErr w:type="spellEnd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, Ribera del Duero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Tempranillo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14,50%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15,80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93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Kaiken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Ultra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Argentinien Mendoza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Malbec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14,50%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18,50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94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2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Kaesler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Old Vine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Australien </w:t>
            </w:r>
            <w:proofErr w:type="spellStart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Barissa</w:t>
            </w:r>
            <w:proofErr w:type="spellEnd"/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 xml:space="preserve"> Valley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Shiraz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2006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16%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 xml:space="preserve">        59,00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96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CA7E8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</w:tr>
      <w:tr w:rsidR="00CA7E8E" w:rsidTr="00CA7E8E">
        <w:trPr>
          <w:trHeight w:val="41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16" w:rsidRDefault="00215816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  <w:p w:rsidR="00215816" w:rsidRDefault="00215816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  <w:p w:rsidR="00215816" w:rsidRDefault="00215816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  <w:p w:rsidR="00215816" w:rsidRDefault="00215816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  <w:p w:rsidR="00215816" w:rsidRDefault="00215816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  <w:p w:rsidR="00215816" w:rsidRDefault="00215816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  <w:p w:rsidR="00CA7E8E" w:rsidRDefault="00CA7E8E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  <w:lastRenderedPageBreak/>
              <w:t>Internationale Rotweinsorten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Anbaufläche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Rebsorten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Synonyme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Anbau Land - Region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341.000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Cabernet Sauvignon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Bordeaux, Sauvignon Rouge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Frankreich, Italien, Chile, 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231.000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Tempranillo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Tinta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Roriz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Cencibel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Aragonés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Tinta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del Pais, </w:t>
            </w:r>
            <w:proofErr w:type="spellStart"/>
            <w:r>
              <w:rPr>
                <w:rFonts w:ascii="Garamond" w:hAnsi="Garamond" w:cs="Calibri"/>
                <w:color w:val="000000"/>
              </w:rPr>
              <w:t>Tinta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de </w:t>
            </w:r>
            <w:proofErr w:type="spellStart"/>
            <w:r>
              <w:rPr>
                <w:rFonts w:ascii="Garamond" w:hAnsi="Garamond" w:cs="Calibri"/>
                <w:color w:val="000000"/>
              </w:rPr>
              <w:t>Toro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Ull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de </w:t>
            </w:r>
            <w:proofErr w:type="spellStart"/>
            <w:r>
              <w:rPr>
                <w:rFonts w:ascii="Garamond" w:hAnsi="Garamond" w:cs="Calibri"/>
                <w:color w:val="000000"/>
              </w:rPr>
              <w:t>Llebre</w:t>
            </w:r>
            <w:proofErr w:type="spellEnd"/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Spanien - Rioja, Portugal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200.000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Merlot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Merlot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noir</w:t>
            </w:r>
            <w:proofErr w:type="spellEnd"/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Frankreich, Italien, Chile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180.000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Syrah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Shiraz, Hermitage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Frankreich, Spanien, Australien, Südafrika, Chile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80.000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Pinot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noir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Spätburgunder, Blauer Burgunder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Frankreich - Burgund, Schweiz, Deutschland, Österreich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68.000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Sangiovese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Brunello, </w:t>
            </w:r>
            <w:proofErr w:type="spellStart"/>
            <w:r>
              <w:rPr>
                <w:rFonts w:ascii="Garamond" w:hAnsi="Garamond" w:cs="Calibri"/>
                <w:color w:val="000000"/>
              </w:rPr>
              <w:t>Nielluccio</w:t>
            </w:r>
            <w:proofErr w:type="spellEnd"/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Italien- </w:t>
            </w:r>
            <w:proofErr w:type="spellStart"/>
            <w:r>
              <w:rPr>
                <w:rFonts w:ascii="Garamond" w:hAnsi="Garamond" w:cs="Calibri"/>
                <w:color w:val="000000"/>
              </w:rPr>
              <w:t>Toscana</w:t>
            </w:r>
            <w:proofErr w:type="spellEnd"/>
            <w:r>
              <w:rPr>
                <w:rFonts w:ascii="Garamond" w:hAnsi="Garamond" w:cs="Calibri"/>
                <w:color w:val="000000"/>
              </w:rPr>
              <w:t>, Frankreich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56.000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Cabernet </w:t>
            </w:r>
            <w:proofErr w:type="spellStart"/>
            <w:r>
              <w:rPr>
                <w:rFonts w:ascii="Garamond" w:hAnsi="Garamond" w:cs="Calibri"/>
                <w:color w:val="000000"/>
              </w:rPr>
              <w:t>franc</w:t>
            </w:r>
            <w:proofErr w:type="spellEnd"/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Bouchet</w:t>
            </w:r>
            <w:proofErr w:type="spellEnd"/>
            <w:r>
              <w:rPr>
                <w:rFonts w:ascii="Garamond" w:hAnsi="Garamond" w:cs="Calibri"/>
                <w:color w:val="000000"/>
              </w:rPr>
              <w:t>, Cabernet Frank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Frankreich, Italien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40.000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Malbec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Pressac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Côt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noir</w:t>
            </w:r>
            <w:proofErr w:type="spellEnd"/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Argentinien, Frankreich, Chile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Zinfandel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Primitivo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USA, Mexiko, Italien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Pinotage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Cinsault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&amp; </w:t>
            </w:r>
            <w:proofErr w:type="spellStart"/>
            <w:r>
              <w:rPr>
                <w:rFonts w:ascii="Garamond" w:hAnsi="Garamond" w:cs="Calibri"/>
                <w:color w:val="000000"/>
              </w:rPr>
              <w:t>PinotNoir</w:t>
            </w:r>
            <w:proofErr w:type="spellEnd"/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Südafrika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Nebbiolo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Spanna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/>
              </w:rPr>
              <w:t>Chiavennasca</w:t>
            </w:r>
            <w:proofErr w:type="spellEnd"/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Italien - Piemont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17.000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Blaufränkisch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Kékfrankos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8.000, Blaufränkisch 2.800, Lemberger 1.800, BGLD 3.000 ha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Ungarn, Österreich, Deutschland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6.400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Zweigelt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Burgenland 2.600 ha</w:t>
            </w: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Österreich</w:t>
            </w: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</w:tr>
      <w:tr w:rsidR="00CA7E8E" w:rsidTr="00CA7E8E">
        <w:trPr>
          <w:trHeight w:val="2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Default="00CA7E8E">
            <w:pPr>
              <w:rPr>
                <w:sz w:val="20"/>
                <w:szCs w:val="20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CA7E8E" w:rsidRPr="00CA7E8E" w:rsidTr="00CA7E8E">
        <w:trPr>
          <w:gridAfter w:val="1"/>
          <w:wAfter w:w="786" w:type="dxa"/>
          <w:trHeight w:val="310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8E" w:rsidRPr="00CA7E8E" w:rsidRDefault="00CA7E8E" w:rsidP="00CA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</w:tbl>
    <w:p w:rsidR="00970199" w:rsidRDefault="00970199" w:rsidP="00CA7E8E"/>
    <w:sectPr w:rsidR="00970199" w:rsidSect="0075421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8E"/>
    <w:rsid w:val="00215816"/>
    <w:rsid w:val="00754214"/>
    <w:rsid w:val="00970199"/>
    <w:rsid w:val="00CA7E8E"/>
    <w:rsid w:val="00E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CFCD"/>
  <w15:chartTrackingRefBased/>
  <w15:docId w15:val="{C354EC66-ADFA-4038-AD03-2F00DE97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Gabriel</dc:creator>
  <cp:keywords/>
  <dc:description/>
  <cp:lastModifiedBy>Erwin Gabriel</cp:lastModifiedBy>
  <cp:revision>1</cp:revision>
  <dcterms:created xsi:type="dcterms:W3CDTF">2024-02-29T15:02:00Z</dcterms:created>
  <dcterms:modified xsi:type="dcterms:W3CDTF">2024-02-29T15:16:00Z</dcterms:modified>
</cp:coreProperties>
</file>